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2477"/>
        <w:gridCol w:w="1475"/>
        <w:gridCol w:w="556"/>
        <w:gridCol w:w="566"/>
        <w:gridCol w:w="571"/>
        <w:gridCol w:w="560"/>
        <w:gridCol w:w="599"/>
        <w:gridCol w:w="572"/>
        <w:gridCol w:w="616"/>
        <w:gridCol w:w="605"/>
        <w:gridCol w:w="583"/>
        <w:gridCol w:w="551"/>
        <w:gridCol w:w="594"/>
        <w:gridCol w:w="583"/>
        <w:gridCol w:w="3222"/>
      </w:tblGrid>
      <w:tr w:rsidR="00605E8F" w14:paraId="714A985A" w14:textId="77777777" w:rsidTr="00605E8F">
        <w:tc>
          <w:tcPr>
            <w:tcW w:w="2477" w:type="dxa"/>
          </w:tcPr>
          <w:p w14:paraId="70E08D36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1475" w:type="dxa"/>
          </w:tcPr>
          <w:p w14:paraId="719652FD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Frequency</w:t>
            </w:r>
          </w:p>
        </w:tc>
        <w:tc>
          <w:tcPr>
            <w:tcW w:w="556" w:type="dxa"/>
          </w:tcPr>
          <w:p w14:paraId="2EFAB636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Jan</w:t>
            </w:r>
          </w:p>
        </w:tc>
        <w:tc>
          <w:tcPr>
            <w:tcW w:w="566" w:type="dxa"/>
          </w:tcPr>
          <w:p w14:paraId="632D0AA9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Feb</w:t>
            </w:r>
          </w:p>
        </w:tc>
        <w:tc>
          <w:tcPr>
            <w:tcW w:w="571" w:type="dxa"/>
          </w:tcPr>
          <w:p w14:paraId="51FED574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Mar</w:t>
            </w:r>
          </w:p>
        </w:tc>
        <w:tc>
          <w:tcPr>
            <w:tcW w:w="560" w:type="dxa"/>
          </w:tcPr>
          <w:p w14:paraId="384F97BC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Apr</w:t>
            </w:r>
          </w:p>
        </w:tc>
        <w:tc>
          <w:tcPr>
            <w:tcW w:w="599" w:type="dxa"/>
          </w:tcPr>
          <w:p w14:paraId="607CE3E8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May</w:t>
            </w:r>
          </w:p>
        </w:tc>
        <w:tc>
          <w:tcPr>
            <w:tcW w:w="572" w:type="dxa"/>
          </w:tcPr>
          <w:p w14:paraId="3240289A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Jun</w:t>
            </w:r>
          </w:p>
        </w:tc>
        <w:tc>
          <w:tcPr>
            <w:tcW w:w="616" w:type="dxa"/>
          </w:tcPr>
          <w:p w14:paraId="6262764F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July</w:t>
            </w:r>
          </w:p>
        </w:tc>
        <w:tc>
          <w:tcPr>
            <w:tcW w:w="605" w:type="dxa"/>
          </w:tcPr>
          <w:p w14:paraId="766190C8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Aug</w:t>
            </w:r>
          </w:p>
        </w:tc>
        <w:tc>
          <w:tcPr>
            <w:tcW w:w="583" w:type="dxa"/>
          </w:tcPr>
          <w:p w14:paraId="17FC51ED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Sep</w:t>
            </w:r>
          </w:p>
        </w:tc>
        <w:tc>
          <w:tcPr>
            <w:tcW w:w="551" w:type="dxa"/>
          </w:tcPr>
          <w:p w14:paraId="45DFC1F2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Oct</w:t>
            </w:r>
          </w:p>
        </w:tc>
        <w:tc>
          <w:tcPr>
            <w:tcW w:w="594" w:type="dxa"/>
          </w:tcPr>
          <w:p w14:paraId="34203A61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Nov</w:t>
            </w:r>
          </w:p>
        </w:tc>
        <w:tc>
          <w:tcPr>
            <w:tcW w:w="583" w:type="dxa"/>
          </w:tcPr>
          <w:p w14:paraId="536C706E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Dec</w:t>
            </w:r>
          </w:p>
        </w:tc>
        <w:tc>
          <w:tcPr>
            <w:tcW w:w="3222" w:type="dxa"/>
          </w:tcPr>
          <w:p w14:paraId="022219F6" w14:textId="77777777" w:rsidR="00992DC0" w:rsidRPr="000A1309" w:rsidRDefault="00992DC0" w:rsidP="00992DC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0A1309">
              <w:rPr>
                <w:rFonts w:ascii="Arial Narrow" w:hAnsi="Arial Narrow"/>
                <w:b/>
              </w:rPr>
              <w:t>Notes</w:t>
            </w:r>
          </w:p>
        </w:tc>
      </w:tr>
      <w:tr w:rsidR="00605E8F" w14:paraId="03CB5E7B" w14:textId="77777777" w:rsidTr="0003763E">
        <w:tc>
          <w:tcPr>
            <w:tcW w:w="2477" w:type="dxa"/>
          </w:tcPr>
          <w:p w14:paraId="55C3B86C" w14:textId="77777777" w:rsidR="00992DC0" w:rsidRPr="000A1309" w:rsidRDefault="00992DC0" w:rsidP="007169BB">
            <w:pPr>
              <w:tabs>
                <w:tab w:val="left" w:pos="0"/>
              </w:tabs>
            </w:pPr>
            <w:r w:rsidRPr="000A1309">
              <w:t>Evaluate the ED</w:t>
            </w:r>
          </w:p>
        </w:tc>
        <w:tc>
          <w:tcPr>
            <w:tcW w:w="1475" w:type="dxa"/>
          </w:tcPr>
          <w:p w14:paraId="5086DE3A" w14:textId="77777777" w:rsidR="00992DC0" w:rsidRPr="000A1309" w:rsidRDefault="003C4713" w:rsidP="007169BB">
            <w:pPr>
              <w:tabs>
                <w:tab w:val="left" w:pos="0"/>
              </w:tabs>
            </w:pPr>
            <w:r w:rsidRPr="000A1309">
              <w:t>Even number</w:t>
            </w:r>
          </w:p>
          <w:p w14:paraId="61082C7D" w14:textId="77777777" w:rsidR="007169BB" w:rsidRPr="000A1309" w:rsidRDefault="007169BB" w:rsidP="007169BB">
            <w:pPr>
              <w:pStyle w:val="NoSpacing"/>
            </w:pPr>
            <w:r w:rsidRPr="000A1309">
              <w:t>Years*</w:t>
            </w:r>
          </w:p>
        </w:tc>
        <w:tc>
          <w:tcPr>
            <w:tcW w:w="556" w:type="dxa"/>
          </w:tcPr>
          <w:p w14:paraId="119F93F3" w14:textId="77777777" w:rsidR="00992DC0" w:rsidRPr="000A1309" w:rsidRDefault="00992DC0" w:rsidP="007169BB"/>
        </w:tc>
        <w:tc>
          <w:tcPr>
            <w:tcW w:w="566" w:type="dxa"/>
          </w:tcPr>
          <w:p w14:paraId="31FB9144" w14:textId="77777777" w:rsidR="00992DC0" w:rsidRPr="000A1309" w:rsidRDefault="00992DC0" w:rsidP="007169BB"/>
        </w:tc>
        <w:tc>
          <w:tcPr>
            <w:tcW w:w="571" w:type="dxa"/>
          </w:tcPr>
          <w:p w14:paraId="1B00BC31" w14:textId="77777777" w:rsidR="00992DC0" w:rsidRPr="000A1309" w:rsidRDefault="00992DC0" w:rsidP="007169BB"/>
        </w:tc>
        <w:tc>
          <w:tcPr>
            <w:tcW w:w="560" w:type="dxa"/>
          </w:tcPr>
          <w:p w14:paraId="06405927" w14:textId="77777777" w:rsidR="00992DC0" w:rsidRPr="000A1309" w:rsidRDefault="00992DC0" w:rsidP="007169BB"/>
        </w:tc>
        <w:tc>
          <w:tcPr>
            <w:tcW w:w="599" w:type="dxa"/>
          </w:tcPr>
          <w:p w14:paraId="6DA8ED3B" w14:textId="77777777" w:rsidR="00992DC0" w:rsidRPr="000A1309" w:rsidRDefault="00992DC0" w:rsidP="007169BB"/>
        </w:tc>
        <w:tc>
          <w:tcPr>
            <w:tcW w:w="572" w:type="dxa"/>
            <w:shd w:val="clear" w:color="auto" w:fill="E7E6E6" w:themeFill="background2"/>
          </w:tcPr>
          <w:p w14:paraId="04A1D5E4" w14:textId="77777777" w:rsidR="00992DC0" w:rsidRPr="000A1309" w:rsidRDefault="00992DC0" w:rsidP="007169BB"/>
        </w:tc>
        <w:tc>
          <w:tcPr>
            <w:tcW w:w="616" w:type="dxa"/>
            <w:shd w:val="clear" w:color="auto" w:fill="E7E6E6" w:themeFill="background2"/>
          </w:tcPr>
          <w:p w14:paraId="4F973D35" w14:textId="77777777" w:rsidR="00992DC0" w:rsidRPr="000A1309" w:rsidRDefault="00992DC0" w:rsidP="007169BB"/>
        </w:tc>
        <w:tc>
          <w:tcPr>
            <w:tcW w:w="605" w:type="dxa"/>
            <w:shd w:val="clear" w:color="auto" w:fill="E7E6E6" w:themeFill="background2"/>
          </w:tcPr>
          <w:p w14:paraId="7813E8A0" w14:textId="77777777" w:rsidR="00992DC0" w:rsidRPr="000A1309" w:rsidRDefault="00992DC0" w:rsidP="007169BB"/>
        </w:tc>
        <w:tc>
          <w:tcPr>
            <w:tcW w:w="583" w:type="dxa"/>
            <w:shd w:val="clear" w:color="auto" w:fill="E7E6E6" w:themeFill="background2"/>
          </w:tcPr>
          <w:p w14:paraId="2ED0422E" w14:textId="77777777" w:rsidR="00992DC0" w:rsidRPr="000A1309" w:rsidRDefault="00992DC0" w:rsidP="007169BB">
            <w:r w:rsidRPr="000A1309">
              <w:t>x</w:t>
            </w:r>
          </w:p>
        </w:tc>
        <w:tc>
          <w:tcPr>
            <w:tcW w:w="551" w:type="dxa"/>
          </w:tcPr>
          <w:p w14:paraId="0687A286" w14:textId="77777777" w:rsidR="00992DC0" w:rsidRPr="000A1309" w:rsidRDefault="00992DC0" w:rsidP="007169BB"/>
        </w:tc>
        <w:tc>
          <w:tcPr>
            <w:tcW w:w="594" w:type="dxa"/>
          </w:tcPr>
          <w:p w14:paraId="1C72B0EB" w14:textId="77777777" w:rsidR="00992DC0" w:rsidRPr="000A1309" w:rsidRDefault="00992DC0" w:rsidP="007169BB"/>
        </w:tc>
        <w:tc>
          <w:tcPr>
            <w:tcW w:w="583" w:type="dxa"/>
          </w:tcPr>
          <w:p w14:paraId="76F9F0B9" w14:textId="77777777" w:rsidR="00992DC0" w:rsidRPr="000A1309" w:rsidRDefault="00992DC0" w:rsidP="007169BB"/>
        </w:tc>
        <w:tc>
          <w:tcPr>
            <w:tcW w:w="3222" w:type="dxa"/>
          </w:tcPr>
          <w:p w14:paraId="6D94E2BD" w14:textId="77777777" w:rsidR="00992DC0" w:rsidRPr="000A1309" w:rsidRDefault="007169BB" w:rsidP="007169BB">
            <w:r w:rsidRPr="000A1309">
              <w:t>*Except if new ED. Then semi-annually for 1</w:t>
            </w:r>
            <w:r w:rsidRPr="000A1309">
              <w:rPr>
                <w:vertAlign w:val="superscript"/>
              </w:rPr>
              <w:t>st</w:t>
            </w:r>
            <w:r w:rsidRPr="000A1309">
              <w:t xml:space="preserve"> year</w:t>
            </w:r>
          </w:p>
        </w:tc>
      </w:tr>
      <w:tr w:rsidR="00605E8F" w14:paraId="0EA44924" w14:textId="77777777" w:rsidTr="0003763E">
        <w:tc>
          <w:tcPr>
            <w:tcW w:w="2477" w:type="dxa"/>
          </w:tcPr>
          <w:p w14:paraId="2BF444DD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</w:pPr>
            <w:r w:rsidRPr="000A1309">
              <w:t>Adopt Budget</w:t>
            </w:r>
          </w:p>
        </w:tc>
        <w:tc>
          <w:tcPr>
            <w:tcW w:w="1475" w:type="dxa"/>
          </w:tcPr>
          <w:p w14:paraId="5502A441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</w:pPr>
            <w:r w:rsidRPr="000A1309">
              <w:t>annually</w:t>
            </w:r>
          </w:p>
        </w:tc>
        <w:tc>
          <w:tcPr>
            <w:tcW w:w="556" w:type="dxa"/>
          </w:tcPr>
          <w:p w14:paraId="616446E0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66" w:type="dxa"/>
          </w:tcPr>
          <w:p w14:paraId="5EFFE37A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71" w:type="dxa"/>
          </w:tcPr>
          <w:p w14:paraId="19C6B2F0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60" w:type="dxa"/>
          </w:tcPr>
          <w:p w14:paraId="76CB5F13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99" w:type="dxa"/>
          </w:tcPr>
          <w:p w14:paraId="730B5D73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72" w:type="dxa"/>
          </w:tcPr>
          <w:p w14:paraId="160D073B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616" w:type="dxa"/>
          </w:tcPr>
          <w:p w14:paraId="0CDB1F0E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605" w:type="dxa"/>
          </w:tcPr>
          <w:p w14:paraId="4D430D8A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83" w:type="dxa"/>
          </w:tcPr>
          <w:p w14:paraId="206B3C7A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51" w:type="dxa"/>
            <w:shd w:val="clear" w:color="auto" w:fill="E7E6E6" w:themeFill="background2"/>
          </w:tcPr>
          <w:p w14:paraId="4CFBE9E3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94" w:type="dxa"/>
            <w:shd w:val="clear" w:color="auto" w:fill="E7E6E6" w:themeFill="background2"/>
          </w:tcPr>
          <w:p w14:paraId="774893EF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83" w:type="dxa"/>
            <w:shd w:val="clear" w:color="auto" w:fill="E7E6E6" w:themeFill="background2"/>
          </w:tcPr>
          <w:p w14:paraId="36603C4C" w14:textId="77777777" w:rsidR="00992DC0" w:rsidRPr="000A1309" w:rsidRDefault="00992DC0" w:rsidP="00992DC0">
            <w:pPr>
              <w:spacing w:line="480" w:lineRule="auto"/>
            </w:pPr>
            <w:r w:rsidRPr="000A1309">
              <w:t>x</w:t>
            </w:r>
          </w:p>
        </w:tc>
        <w:tc>
          <w:tcPr>
            <w:tcW w:w="3222" w:type="dxa"/>
          </w:tcPr>
          <w:p w14:paraId="24F60ED8" w14:textId="77777777" w:rsidR="00992DC0" w:rsidRPr="000A1309" w:rsidRDefault="00992DC0" w:rsidP="00992DC0">
            <w:pPr>
              <w:spacing w:line="480" w:lineRule="auto"/>
            </w:pPr>
          </w:p>
        </w:tc>
      </w:tr>
      <w:tr w:rsidR="00605E8F" w14:paraId="7ABE17F2" w14:textId="77777777" w:rsidTr="0003763E">
        <w:tc>
          <w:tcPr>
            <w:tcW w:w="2477" w:type="dxa"/>
          </w:tcPr>
          <w:p w14:paraId="4F96A74B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</w:pPr>
            <w:r w:rsidRPr="000A1309">
              <w:t>Elect/ Reelect Bd mem</w:t>
            </w:r>
          </w:p>
        </w:tc>
        <w:tc>
          <w:tcPr>
            <w:tcW w:w="1475" w:type="dxa"/>
          </w:tcPr>
          <w:p w14:paraId="619CD172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</w:pPr>
            <w:r w:rsidRPr="000A1309">
              <w:t>annually</w:t>
            </w:r>
          </w:p>
        </w:tc>
        <w:tc>
          <w:tcPr>
            <w:tcW w:w="556" w:type="dxa"/>
          </w:tcPr>
          <w:p w14:paraId="581BDD27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66" w:type="dxa"/>
          </w:tcPr>
          <w:p w14:paraId="3FFFF9BC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71" w:type="dxa"/>
          </w:tcPr>
          <w:p w14:paraId="5A1C6F98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60" w:type="dxa"/>
          </w:tcPr>
          <w:p w14:paraId="0FF2134E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99" w:type="dxa"/>
          </w:tcPr>
          <w:p w14:paraId="54DB5F31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72" w:type="dxa"/>
          </w:tcPr>
          <w:p w14:paraId="7EDFBC0E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616" w:type="dxa"/>
            <w:shd w:val="clear" w:color="auto" w:fill="E7E6E6" w:themeFill="background2"/>
          </w:tcPr>
          <w:p w14:paraId="683E5C72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605" w:type="dxa"/>
            <w:shd w:val="clear" w:color="auto" w:fill="E7E6E6" w:themeFill="background2"/>
          </w:tcPr>
          <w:p w14:paraId="3B6D68E4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83" w:type="dxa"/>
            <w:shd w:val="clear" w:color="auto" w:fill="E7E6E6" w:themeFill="background2"/>
          </w:tcPr>
          <w:p w14:paraId="6F5DC6BF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51" w:type="dxa"/>
            <w:shd w:val="clear" w:color="auto" w:fill="E7E6E6" w:themeFill="background2"/>
          </w:tcPr>
          <w:p w14:paraId="7B9E7802" w14:textId="77777777" w:rsidR="00992DC0" w:rsidRPr="000A1309" w:rsidRDefault="00992DC0" w:rsidP="00992DC0">
            <w:pPr>
              <w:spacing w:line="480" w:lineRule="auto"/>
            </w:pPr>
            <w:r w:rsidRPr="000A1309">
              <w:t>x</w:t>
            </w:r>
          </w:p>
        </w:tc>
        <w:tc>
          <w:tcPr>
            <w:tcW w:w="594" w:type="dxa"/>
            <w:shd w:val="clear" w:color="auto" w:fill="E7E6E6" w:themeFill="background2"/>
          </w:tcPr>
          <w:p w14:paraId="096ED0DA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83" w:type="dxa"/>
            <w:shd w:val="clear" w:color="auto" w:fill="E7E6E6" w:themeFill="background2"/>
          </w:tcPr>
          <w:p w14:paraId="7B4EF2DD" w14:textId="77777777" w:rsidR="00992DC0" w:rsidRPr="000A1309" w:rsidRDefault="00992DC0" w:rsidP="00992DC0">
            <w:pPr>
              <w:spacing w:line="480" w:lineRule="auto"/>
            </w:pPr>
            <w:r w:rsidRPr="000A1309">
              <w:t>x</w:t>
            </w:r>
          </w:p>
        </w:tc>
        <w:tc>
          <w:tcPr>
            <w:tcW w:w="3222" w:type="dxa"/>
          </w:tcPr>
          <w:p w14:paraId="1EC806EB" w14:textId="77777777" w:rsidR="00992DC0" w:rsidRPr="000A1309" w:rsidRDefault="00992DC0" w:rsidP="00992DC0">
            <w:pPr>
              <w:spacing w:line="480" w:lineRule="auto"/>
            </w:pPr>
          </w:p>
        </w:tc>
      </w:tr>
      <w:tr w:rsidR="00605E8F" w14:paraId="0E02B014" w14:textId="77777777" w:rsidTr="0003763E">
        <w:tc>
          <w:tcPr>
            <w:tcW w:w="2477" w:type="dxa"/>
          </w:tcPr>
          <w:p w14:paraId="69A9900E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</w:pPr>
            <w:r w:rsidRPr="000A1309">
              <w:t>Elect Board Officers</w:t>
            </w:r>
          </w:p>
        </w:tc>
        <w:tc>
          <w:tcPr>
            <w:tcW w:w="1475" w:type="dxa"/>
          </w:tcPr>
          <w:p w14:paraId="29084DB7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</w:pPr>
            <w:r w:rsidRPr="000A1309">
              <w:t>annually</w:t>
            </w:r>
          </w:p>
        </w:tc>
        <w:tc>
          <w:tcPr>
            <w:tcW w:w="556" w:type="dxa"/>
            <w:shd w:val="clear" w:color="auto" w:fill="E7E6E6" w:themeFill="background2"/>
          </w:tcPr>
          <w:p w14:paraId="3E9A3D26" w14:textId="77777777" w:rsidR="00992DC0" w:rsidRPr="000A1309" w:rsidRDefault="00901084" w:rsidP="00992DC0">
            <w:pPr>
              <w:spacing w:line="480" w:lineRule="auto"/>
            </w:pPr>
            <w:r w:rsidRPr="000A1309">
              <w:t>*</w:t>
            </w:r>
          </w:p>
        </w:tc>
        <w:tc>
          <w:tcPr>
            <w:tcW w:w="566" w:type="dxa"/>
          </w:tcPr>
          <w:p w14:paraId="3E28A236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71" w:type="dxa"/>
          </w:tcPr>
          <w:p w14:paraId="37E3CF6E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60" w:type="dxa"/>
          </w:tcPr>
          <w:p w14:paraId="39997252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99" w:type="dxa"/>
          </w:tcPr>
          <w:p w14:paraId="4EC398F1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72" w:type="dxa"/>
          </w:tcPr>
          <w:p w14:paraId="40CF37A2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616" w:type="dxa"/>
          </w:tcPr>
          <w:p w14:paraId="689612C6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605" w:type="dxa"/>
          </w:tcPr>
          <w:p w14:paraId="605B165C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83" w:type="dxa"/>
          </w:tcPr>
          <w:p w14:paraId="2175BEDC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51" w:type="dxa"/>
          </w:tcPr>
          <w:p w14:paraId="3D27C5EE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94" w:type="dxa"/>
          </w:tcPr>
          <w:p w14:paraId="39E1044B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83" w:type="dxa"/>
          </w:tcPr>
          <w:p w14:paraId="086E7A01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3222" w:type="dxa"/>
          </w:tcPr>
          <w:p w14:paraId="114B3A27" w14:textId="77777777" w:rsidR="00992DC0" w:rsidRPr="000A1309" w:rsidRDefault="00901084" w:rsidP="00992DC0">
            <w:pPr>
              <w:spacing w:line="480" w:lineRule="auto"/>
            </w:pPr>
            <w:r w:rsidRPr="000A1309">
              <w:t>As terms expire</w:t>
            </w:r>
          </w:p>
        </w:tc>
      </w:tr>
      <w:tr w:rsidR="00605E8F" w14:paraId="066D2E6C" w14:textId="77777777" w:rsidTr="00605E8F">
        <w:tc>
          <w:tcPr>
            <w:tcW w:w="2477" w:type="dxa"/>
          </w:tcPr>
          <w:p w14:paraId="1829B4CD" w14:textId="77777777" w:rsidR="00605E8F" w:rsidRPr="000A1309" w:rsidRDefault="00605E8F" w:rsidP="00605E8F">
            <w:pPr>
              <w:tabs>
                <w:tab w:val="left" w:pos="0"/>
              </w:tabs>
            </w:pPr>
            <w:r w:rsidRPr="000A1309">
              <w:t xml:space="preserve">Liaisons report </w:t>
            </w:r>
            <w:r w:rsidR="000A1309" w:rsidRPr="000A1309">
              <w:t xml:space="preserve">to Board on </w:t>
            </w:r>
            <w:r w:rsidRPr="000A1309">
              <w:t>Member Groups’ Activities &amp; Leadership Groups’ Goals</w:t>
            </w:r>
          </w:p>
        </w:tc>
        <w:tc>
          <w:tcPr>
            <w:tcW w:w="1475" w:type="dxa"/>
          </w:tcPr>
          <w:p w14:paraId="1309E588" w14:textId="77777777" w:rsidR="00605E8F" w:rsidRPr="000A1309" w:rsidRDefault="00605E8F" w:rsidP="00605E8F">
            <w:pPr>
              <w:tabs>
                <w:tab w:val="left" w:pos="0"/>
              </w:tabs>
            </w:pPr>
            <w:r w:rsidRPr="000A1309">
              <w:t>annually</w:t>
            </w:r>
          </w:p>
        </w:tc>
        <w:tc>
          <w:tcPr>
            <w:tcW w:w="556" w:type="dxa"/>
          </w:tcPr>
          <w:p w14:paraId="7DB749B3" w14:textId="77777777" w:rsidR="00605E8F" w:rsidRPr="000A1309" w:rsidRDefault="00605E8F" w:rsidP="00605E8F"/>
        </w:tc>
        <w:tc>
          <w:tcPr>
            <w:tcW w:w="566" w:type="dxa"/>
          </w:tcPr>
          <w:p w14:paraId="7B935A2D" w14:textId="77777777" w:rsidR="00605E8F" w:rsidRPr="000A1309" w:rsidRDefault="00605E8F" w:rsidP="00605E8F"/>
        </w:tc>
        <w:tc>
          <w:tcPr>
            <w:tcW w:w="571" w:type="dxa"/>
          </w:tcPr>
          <w:p w14:paraId="5EF75DD1" w14:textId="77777777" w:rsidR="00605E8F" w:rsidRPr="000A1309" w:rsidRDefault="00605E8F" w:rsidP="00605E8F"/>
        </w:tc>
        <w:tc>
          <w:tcPr>
            <w:tcW w:w="560" w:type="dxa"/>
          </w:tcPr>
          <w:p w14:paraId="52D7034D" w14:textId="77777777" w:rsidR="00605E8F" w:rsidRPr="000A1309" w:rsidRDefault="00605E8F" w:rsidP="00605E8F"/>
        </w:tc>
        <w:tc>
          <w:tcPr>
            <w:tcW w:w="599" w:type="dxa"/>
          </w:tcPr>
          <w:p w14:paraId="1DA67BCA" w14:textId="77777777" w:rsidR="00605E8F" w:rsidRPr="000A1309" w:rsidRDefault="00605E8F" w:rsidP="00605E8F">
            <w:r w:rsidRPr="000A1309">
              <w:t>x</w:t>
            </w:r>
          </w:p>
        </w:tc>
        <w:tc>
          <w:tcPr>
            <w:tcW w:w="572" w:type="dxa"/>
          </w:tcPr>
          <w:p w14:paraId="16E7AD8E" w14:textId="77777777" w:rsidR="00605E8F" w:rsidRPr="000A1309" w:rsidRDefault="00605E8F" w:rsidP="00605E8F"/>
        </w:tc>
        <w:tc>
          <w:tcPr>
            <w:tcW w:w="616" w:type="dxa"/>
          </w:tcPr>
          <w:p w14:paraId="50F9EAC4" w14:textId="77777777" w:rsidR="00605E8F" w:rsidRPr="000A1309" w:rsidRDefault="00605E8F" w:rsidP="00605E8F"/>
        </w:tc>
        <w:tc>
          <w:tcPr>
            <w:tcW w:w="605" w:type="dxa"/>
          </w:tcPr>
          <w:p w14:paraId="1EB0344D" w14:textId="77777777" w:rsidR="00605E8F" w:rsidRPr="000A1309" w:rsidRDefault="00605E8F" w:rsidP="00605E8F"/>
        </w:tc>
        <w:tc>
          <w:tcPr>
            <w:tcW w:w="583" w:type="dxa"/>
          </w:tcPr>
          <w:p w14:paraId="68D3324E" w14:textId="77777777" w:rsidR="00605E8F" w:rsidRPr="000A1309" w:rsidRDefault="00605E8F" w:rsidP="00605E8F"/>
        </w:tc>
        <w:tc>
          <w:tcPr>
            <w:tcW w:w="551" w:type="dxa"/>
          </w:tcPr>
          <w:p w14:paraId="093DCD5B" w14:textId="77777777" w:rsidR="00605E8F" w:rsidRPr="000A1309" w:rsidRDefault="00605E8F" w:rsidP="00605E8F"/>
        </w:tc>
        <w:tc>
          <w:tcPr>
            <w:tcW w:w="594" w:type="dxa"/>
          </w:tcPr>
          <w:p w14:paraId="22FBC891" w14:textId="77777777" w:rsidR="00605E8F" w:rsidRPr="000A1309" w:rsidRDefault="00605E8F" w:rsidP="00605E8F"/>
        </w:tc>
        <w:tc>
          <w:tcPr>
            <w:tcW w:w="583" w:type="dxa"/>
          </w:tcPr>
          <w:p w14:paraId="304A3878" w14:textId="77777777" w:rsidR="00605E8F" w:rsidRPr="000A1309" w:rsidRDefault="00605E8F" w:rsidP="00605E8F"/>
        </w:tc>
        <w:tc>
          <w:tcPr>
            <w:tcW w:w="3222" w:type="dxa"/>
          </w:tcPr>
          <w:p w14:paraId="2A652C9C" w14:textId="77777777" w:rsidR="00605E8F" w:rsidRPr="000A1309" w:rsidRDefault="00605E8F" w:rsidP="00605E8F"/>
        </w:tc>
      </w:tr>
      <w:tr w:rsidR="00605E8F" w14:paraId="08199E8D" w14:textId="77777777" w:rsidTr="0003763E">
        <w:tc>
          <w:tcPr>
            <w:tcW w:w="2477" w:type="dxa"/>
          </w:tcPr>
          <w:p w14:paraId="259A9F3B" w14:textId="77777777" w:rsidR="00992DC0" w:rsidRPr="000A1309" w:rsidRDefault="00992DC0" w:rsidP="007169BB">
            <w:pPr>
              <w:tabs>
                <w:tab w:val="left" w:pos="0"/>
              </w:tabs>
            </w:pPr>
            <w:r w:rsidRPr="000A1309">
              <w:t>Adopt Board Goals</w:t>
            </w:r>
          </w:p>
        </w:tc>
        <w:tc>
          <w:tcPr>
            <w:tcW w:w="1475" w:type="dxa"/>
          </w:tcPr>
          <w:p w14:paraId="37DB648A" w14:textId="77777777" w:rsidR="00992DC0" w:rsidRPr="000A1309" w:rsidRDefault="00992DC0" w:rsidP="007169BB">
            <w:pPr>
              <w:tabs>
                <w:tab w:val="left" w:pos="0"/>
              </w:tabs>
            </w:pPr>
            <w:r w:rsidRPr="000A1309">
              <w:t>annually</w:t>
            </w:r>
          </w:p>
        </w:tc>
        <w:tc>
          <w:tcPr>
            <w:tcW w:w="556" w:type="dxa"/>
          </w:tcPr>
          <w:p w14:paraId="76ACCE42" w14:textId="77777777" w:rsidR="00992DC0" w:rsidRPr="000A1309" w:rsidRDefault="00992DC0" w:rsidP="007169BB"/>
        </w:tc>
        <w:tc>
          <w:tcPr>
            <w:tcW w:w="566" w:type="dxa"/>
          </w:tcPr>
          <w:p w14:paraId="5E71A8CB" w14:textId="77777777" w:rsidR="00992DC0" w:rsidRPr="000A1309" w:rsidRDefault="00992DC0" w:rsidP="007169BB"/>
        </w:tc>
        <w:tc>
          <w:tcPr>
            <w:tcW w:w="571" w:type="dxa"/>
          </w:tcPr>
          <w:p w14:paraId="49656676" w14:textId="77777777" w:rsidR="00992DC0" w:rsidRPr="000A1309" w:rsidRDefault="00992DC0" w:rsidP="007169BB"/>
        </w:tc>
        <w:tc>
          <w:tcPr>
            <w:tcW w:w="560" w:type="dxa"/>
          </w:tcPr>
          <w:p w14:paraId="52189A3A" w14:textId="77777777" w:rsidR="00992DC0" w:rsidRPr="000A1309" w:rsidRDefault="00992DC0" w:rsidP="007169BB"/>
        </w:tc>
        <w:tc>
          <w:tcPr>
            <w:tcW w:w="599" w:type="dxa"/>
          </w:tcPr>
          <w:p w14:paraId="14E1895A" w14:textId="77777777" w:rsidR="00992DC0" w:rsidRPr="000A1309" w:rsidRDefault="00992DC0" w:rsidP="007169BB"/>
        </w:tc>
        <w:tc>
          <w:tcPr>
            <w:tcW w:w="572" w:type="dxa"/>
            <w:shd w:val="clear" w:color="auto" w:fill="E7E6E6" w:themeFill="background2"/>
          </w:tcPr>
          <w:p w14:paraId="2B5EF2DA" w14:textId="77777777" w:rsidR="00992DC0" w:rsidRPr="000A1309" w:rsidRDefault="00992DC0" w:rsidP="007169BB"/>
        </w:tc>
        <w:tc>
          <w:tcPr>
            <w:tcW w:w="616" w:type="dxa"/>
            <w:shd w:val="clear" w:color="auto" w:fill="E7E6E6" w:themeFill="background2"/>
          </w:tcPr>
          <w:p w14:paraId="74974EAA" w14:textId="77777777" w:rsidR="00992DC0" w:rsidRPr="000A1309" w:rsidRDefault="00901084" w:rsidP="007169BB">
            <w:r w:rsidRPr="000A1309">
              <w:t>x</w:t>
            </w:r>
          </w:p>
        </w:tc>
        <w:tc>
          <w:tcPr>
            <w:tcW w:w="605" w:type="dxa"/>
            <w:shd w:val="clear" w:color="auto" w:fill="E7E6E6" w:themeFill="background2"/>
          </w:tcPr>
          <w:p w14:paraId="6BB1B5CF" w14:textId="77777777" w:rsidR="00992DC0" w:rsidRPr="000A1309" w:rsidRDefault="00992DC0" w:rsidP="007169BB"/>
        </w:tc>
        <w:tc>
          <w:tcPr>
            <w:tcW w:w="583" w:type="dxa"/>
          </w:tcPr>
          <w:p w14:paraId="1B98AF53" w14:textId="77777777" w:rsidR="00992DC0" w:rsidRPr="000A1309" w:rsidRDefault="00992DC0" w:rsidP="007169BB"/>
        </w:tc>
        <w:tc>
          <w:tcPr>
            <w:tcW w:w="551" w:type="dxa"/>
          </w:tcPr>
          <w:p w14:paraId="4B8AD6FF" w14:textId="77777777" w:rsidR="00992DC0" w:rsidRPr="000A1309" w:rsidRDefault="00992DC0" w:rsidP="007169BB"/>
        </w:tc>
        <w:tc>
          <w:tcPr>
            <w:tcW w:w="594" w:type="dxa"/>
          </w:tcPr>
          <w:p w14:paraId="2866D84B" w14:textId="77777777" w:rsidR="00992DC0" w:rsidRPr="000A1309" w:rsidRDefault="00992DC0" w:rsidP="007169BB"/>
        </w:tc>
        <w:tc>
          <w:tcPr>
            <w:tcW w:w="583" w:type="dxa"/>
          </w:tcPr>
          <w:p w14:paraId="0C847F0E" w14:textId="77777777" w:rsidR="00992DC0" w:rsidRPr="000A1309" w:rsidRDefault="00992DC0" w:rsidP="007169BB"/>
        </w:tc>
        <w:tc>
          <w:tcPr>
            <w:tcW w:w="3222" w:type="dxa"/>
          </w:tcPr>
          <w:p w14:paraId="520AEC57" w14:textId="77777777" w:rsidR="00992DC0" w:rsidRPr="000A1309" w:rsidRDefault="007169BB" w:rsidP="007169BB">
            <w:r w:rsidRPr="000A1309">
              <w:t>Based on Mem Groups’ goals &amp; Affinity Group activity data</w:t>
            </w:r>
          </w:p>
        </w:tc>
      </w:tr>
      <w:tr w:rsidR="00605E8F" w14:paraId="6BBCF460" w14:textId="77777777" w:rsidTr="0003763E">
        <w:tc>
          <w:tcPr>
            <w:tcW w:w="2477" w:type="dxa"/>
          </w:tcPr>
          <w:p w14:paraId="59E42BA3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</w:pPr>
            <w:r w:rsidRPr="000A1309">
              <w:t>Hold Board Retreat</w:t>
            </w:r>
          </w:p>
        </w:tc>
        <w:tc>
          <w:tcPr>
            <w:tcW w:w="1475" w:type="dxa"/>
          </w:tcPr>
          <w:p w14:paraId="216AF0B2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</w:pPr>
            <w:r w:rsidRPr="000A1309">
              <w:t>annually</w:t>
            </w:r>
          </w:p>
        </w:tc>
        <w:tc>
          <w:tcPr>
            <w:tcW w:w="556" w:type="dxa"/>
          </w:tcPr>
          <w:p w14:paraId="1EA0A665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66" w:type="dxa"/>
          </w:tcPr>
          <w:p w14:paraId="141C4058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71" w:type="dxa"/>
          </w:tcPr>
          <w:p w14:paraId="1ADD26AB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60" w:type="dxa"/>
            <w:shd w:val="clear" w:color="auto" w:fill="E7E6E6" w:themeFill="background2"/>
          </w:tcPr>
          <w:p w14:paraId="31213887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99" w:type="dxa"/>
            <w:shd w:val="clear" w:color="auto" w:fill="E7E6E6" w:themeFill="background2"/>
          </w:tcPr>
          <w:p w14:paraId="628254AE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72" w:type="dxa"/>
            <w:shd w:val="clear" w:color="auto" w:fill="E7E6E6" w:themeFill="background2"/>
          </w:tcPr>
          <w:p w14:paraId="3CF7758C" w14:textId="77777777" w:rsidR="00992DC0" w:rsidRPr="000A1309" w:rsidRDefault="00992DC0" w:rsidP="00992DC0">
            <w:pPr>
              <w:spacing w:line="480" w:lineRule="auto"/>
            </w:pPr>
            <w:r w:rsidRPr="000A1309">
              <w:t>x</w:t>
            </w:r>
          </w:p>
        </w:tc>
        <w:tc>
          <w:tcPr>
            <w:tcW w:w="616" w:type="dxa"/>
          </w:tcPr>
          <w:p w14:paraId="7C6549A2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605" w:type="dxa"/>
          </w:tcPr>
          <w:p w14:paraId="54C6BA85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83" w:type="dxa"/>
          </w:tcPr>
          <w:p w14:paraId="66EE6518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51" w:type="dxa"/>
          </w:tcPr>
          <w:p w14:paraId="62A92F52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94" w:type="dxa"/>
          </w:tcPr>
          <w:p w14:paraId="0F894252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83" w:type="dxa"/>
          </w:tcPr>
          <w:p w14:paraId="1FC1FBFD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3222" w:type="dxa"/>
          </w:tcPr>
          <w:p w14:paraId="6FECD53A" w14:textId="77777777" w:rsidR="00992DC0" w:rsidRPr="000A1309" w:rsidRDefault="00992DC0" w:rsidP="00992DC0">
            <w:pPr>
              <w:spacing w:line="480" w:lineRule="auto"/>
            </w:pPr>
          </w:p>
        </w:tc>
      </w:tr>
      <w:tr w:rsidR="00605E8F" w14:paraId="50D1D483" w14:textId="77777777" w:rsidTr="0003763E">
        <w:tc>
          <w:tcPr>
            <w:tcW w:w="2477" w:type="dxa"/>
          </w:tcPr>
          <w:p w14:paraId="4AF7ECB4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</w:pPr>
            <w:r w:rsidRPr="000A1309">
              <w:t>Report to Members</w:t>
            </w:r>
          </w:p>
        </w:tc>
        <w:tc>
          <w:tcPr>
            <w:tcW w:w="1475" w:type="dxa"/>
          </w:tcPr>
          <w:p w14:paraId="2440898A" w14:textId="77777777" w:rsidR="00992DC0" w:rsidRPr="000A1309" w:rsidRDefault="00992DC0" w:rsidP="00992DC0">
            <w:pPr>
              <w:tabs>
                <w:tab w:val="left" w:pos="0"/>
              </w:tabs>
              <w:spacing w:line="480" w:lineRule="auto"/>
            </w:pPr>
            <w:r w:rsidRPr="000A1309">
              <w:t>annually</w:t>
            </w:r>
          </w:p>
        </w:tc>
        <w:tc>
          <w:tcPr>
            <w:tcW w:w="556" w:type="dxa"/>
            <w:shd w:val="clear" w:color="auto" w:fill="E7E6E6" w:themeFill="background2"/>
          </w:tcPr>
          <w:p w14:paraId="5AE925EF" w14:textId="77777777" w:rsidR="00992DC0" w:rsidRPr="000A1309" w:rsidRDefault="00992DC0" w:rsidP="00992DC0">
            <w:pPr>
              <w:spacing w:line="480" w:lineRule="auto"/>
            </w:pPr>
            <w:r w:rsidRPr="000A1309">
              <w:t>x</w:t>
            </w:r>
          </w:p>
        </w:tc>
        <w:tc>
          <w:tcPr>
            <w:tcW w:w="566" w:type="dxa"/>
          </w:tcPr>
          <w:p w14:paraId="3D612182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71" w:type="dxa"/>
          </w:tcPr>
          <w:p w14:paraId="524F5057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60" w:type="dxa"/>
          </w:tcPr>
          <w:p w14:paraId="47CA0AD2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99" w:type="dxa"/>
          </w:tcPr>
          <w:p w14:paraId="2D0E05BD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72" w:type="dxa"/>
          </w:tcPr>
          <w:p w14:paraId="0DFEE946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616" w:type="dxa"/>
          </w:tcPr>
          <w:p w14:paraId="0747CC18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605" w:type="dxa"/>
          </w:tcPr>
          <w:p w14:paraId="686D67E5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83" w:type="dxa"/>
          </w:tcPr>
          <w:p w14:paraId="4837985A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51" w:type="dxa"/>
          </w:tcPr>
          <w:p w14:paraId="17DC9E92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94" w:type="dxa"/>
          </w:tcPr>
          <w:p w14:paraId="05BC13C5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583" w:type="dxa"/>
          </w:tcPr>
          <w:p w14:paraId="1B4F200B" w14:textId="77777777" w:rsidR="00992DC0" w:rsidRPr="000A1309" w:rsidRDefault="00992DC0" w:rsidP="00992DC0">
            <w:pPr>
              <w:spacing w:line="480" w:lineRule="auto"/>
            </w:pPr>
          </w:p>
        </w:tc>
        <w:tc>
          <w:tcPr>
            <w:tcW w:w="3222" w:type="dxa"/>
          </w:tcPr>
          <w:p w14:paraId="458D17AB" w14:textId="77777777" w:rsidR="00992DC0" w:rsidRPr="000A1309" w:rsidRDefault="00992DC0" w:rsidP="00992DC0">
            <w:pPr>
              <w:spacing w:line="480" w:lineRule="auto"/>
            </w:pPr>
          </w:p>
        </w:tc>
      </w:tr>
      <w:tr w:rsidR="00605E8F" w14:paraId="07E377F8" w14:textId="77777777" w:rsidTr="0003763E">
        <w:tc>
          <w:tcPr>
            <w:tcW w:w="2477" w:type="dxa"/>
          </w:tcPr>
          <w:p w14:paraId="1CD273D1" w14:textId="77777777" w:rsidR="00992DC0" w:rsidRPr="000A1309" w:rsidRDefault="007169BB" w:rsidP="007169BB">
            <w:pPr>
              <w:tabs>
                <w:tab w:val="left" w:pos="0"/>
              </w:tabs>
            </w:pPr>
            <w:r w:rsidRPr="000A1309">
              <w:t xml:space="preserve">Seek </w:t>
            </w:r>
            <w:r w:rsidR="00992DC0" w:rsidRPr="000A1309">
              <w:t>Member input to Village</w:t>
            </w:r>
          </w:p>
        </w:tc>
        <w:tc>
          <w:tcPr>
            <w:tcW w:w="1475" w:type="dxa"/>
          </w:tcPr>
          <w:p w14:paraId="50B1E4AD" w14:textId="77777777" w:rsidR="00992DC0" w:rsidRPr="000A1309" w:rsidRDefault="00992DC0" w:rsidP="007169BB">
            <w:pPr>
              <w:tabs>
                <w:tab w:val="left" w:pos="0"/>
              </w:tabs>
            </w:pPr>
            <w:r w:rsidRPr="000A1309">
              <w:t>annually</w:t>
            </w:r>
          </w:p>
        </w:tc>
        <w:tc>
          <w:tcPr>
            <w:tcW w:w="556" w:type="dxa"/>
          </w:tcPr>
          <w:p w14:paraId="539EB330" w14:textId="77777777" w:rsidR="00992DC0" w:rsidRPr="000A1309" w:rsidRDefault="00992DC0" w:rsidP="007169BB"/>
        </w:tc>
        <w:tc>
          <w:tcPr>
            <w:tcW w:w="566" w:type="dxa"/>
            <w:shd w:val="clear" w:color="auto" w:fill="E7E6E6" w:themeFill="background2"/>
          </w:tcPr>
          <w:p w14:paraId="0A4D1953" w14:textId="77777777" w:rsidR="00992DC0" w:rsidRPr="000A1309" w:rsidRDefault="00992DC0" w:rsidP="007169BB"/>
        </w:tc>
        <w:tc>
          <w:tcPr>
            <w:tcW w:w="571" w:type="dxa"/>
            <w:shd w:val="clear" w:color="auto" w:fill="E7E6E6" w:themeFill="background2"/>
          </w:tcPr>
          <w:p w14:paraId="4AD1334F" w14:textId="77777777" w:rsidR="00992DC0" w:rsidRPr="000A1309" w:rsidRDefault="00992DC0" w:rsidP="007169BB">
            <w:r w:rsidRPr="000A1309">
              <w:t>x</w:t>
            </w:r>
          </w:p>
        </w:tc>
        <w:tc>
          <w:tcPr>
            <w:tcW w:w="560" w:type="dxa"/>
            <w:shd w:val="clear" w:color="auto" w:fill="E7E6E6" w:themeFill="background2"/>
          </w:tcPr>
          <w:p w14:paraId="56AA3357" w14:textId="77777777" w:rsidR="00992DC0" w:rsidRPr="000A1309" w:rsidRDefault="00992DC0" w:rsidP="007169BB"/>
        </w:tc>
        <w:tc>
          <w:tcPr>
            <w:tcW w:w="599" w:type="dxa"/>
          </w:tcPr>
          <w:p w14:paraId="5A80820C" w14:textId="77777777" w:rsidR="00992DC0" w:rsidRPr="000A1309" w:rsidRDefault="00992DC0" w:rsidP="007169BB"/>
        </w:tc>
        <w:tc>
          <w:tcPr>
            <w:tcW w:w="572" w:type="dxa"/>
          </w:tcPr>
          <w:p w14:paraId="0F09E05A" w14:textId="77777777" w:rsidR="00992DC0" w:rsidRPr="000A1309" w:rsidRDefault="00992DC0" w:rsidP="007169BB"/>
        </w:tc>
        <w:tc>
          <w:tcPr>
            <w:tcW w:w="616" w:type="dxa"/>
          </w:tcPr>
          <w:p w14:paraId="08F095F2" w14:textId="77777777" w:rsidR="00992DC0" w:rsidRPr="000A1309" w:rsidRDefault="00992DC0" w:rsidP="007169BB"/>
        </w:tc>
        <w:tc>
          <w:tcPr>
            <w:tcW w:w="605" w:type="dxa"/>
          </w:tcPr>
          <w:p w14:paraId="10B50FB4" w14:textId="77777777" w:rsidR="00992DC0" w:rsidRPr="000A1309" w:rsidRDefault="00992DC0" w:rsidP="007169BB"/>
        </w:tc>
        <w:tc>
          <w:tcPr>
            <w:tcW w:w="583" w:type="dxa"/>
          </w:tcPr>
          <w:p w14:paraId="0D281501" w14:textId="77777777" w:rsidR="00992DC0" w:rsidRPr="000A1309" w:rsidRDefault="00992DC0" w:rsidP="007169BB"/>
        </w:tc>
        <w:tc>
          <w:tcPr>
            <w:tcW w:w="551" w:type="dxa"/>
          </w:tcPr>
          <w:p w14:paraId="55BA8C12" w14:textId="77777777" w:rsidR="00992DC0" w:rsidRPr="000A1309" w:rsidRDefault="00992DC0" w:rsidP="007169BB"/>
        </w:tc>
        <w:tc>
          <w:tcPr>
            <w:tcW w:w="594" w:type="dxa"/>
          </w:tcPr>
          <w:p w14:paraId="709C7E08" w14:textId="77777777" w:rsidR="00992DC0" w:rsidRPr="000A1309" w:rsidRDefault="00992DC0" w:rsidP="007169BB"/>
        </w:tc>
        <w:tc>
          <w:tcPr>
            <w:tcW w:w="583" w:type="dxa"/>
          </w:tcPr>
          <w:p w14:paraId="3E9BDD89" w14:textId="77777777" w:rsidR="00992DC0" w:rsidRPr="000A1309" w:rsidRDefault="00992DC0" w:rsidP="007169BB"/>
        </w:tc>
        <w:tc>
          <w:tcPr>
            <w:tcW w:w="3222" w:type="dxa"/>
          </w:tcPr>
          <w:p w14:paraId="7C8EA882" w14:textId="77777777" w:rsidR="00992DC0" w:rsidRPr="000A1309" w:rsidRDefault="00901084" w:rsidP="007169BB">
            <w:r w:rsidRPr="000A1309">
              <w:t>At business meetings, by survey, small groups, etc.</w:t>
            </w:r>
          </w:p>
        </w:tc>
      </w:tr>
      <w:tr w:rsidR="00901084" w14:paraId="6A4187DF" w14:textId="77777777" w:rsidTr="0003763E">
        <w:tc>
          <w:tcPr>
            <w:tcW w:w="2477" w:type="dxa"/>
          </w:tcPr>
          <w:p w14:paraId="3C7E1892" w14:textId="77777777" w:rsidR="00901084" w:rsidRPr="000A1309" w:rsidRDefault="00901084" w:rsidP="007169BB">
            <w:pPr>
              <w:tabs>
                <w:tab w:val="left" w:pos="0"/>
              </w:tabs>
            </w:pPr>
            <w:r w:rsidRPr="000A1309">
              <w:t>Plan &amp; implement recommendations from member input</w:t>
            </w:r>
          </w:p>
        </w:tc>
        <w:tc>
          <w:tcPr>
            <w:tcW w:w="1475" w:type="dxa"/>
          </w:tcPr>
          <w:p w14:paraId="4C816AB6" w14:textId="77777777" w:rsidR="00901084" w:rsidRPr="000A1309" w:rsidRDefault="00901084" w:rsidP="007169BB">
            <w:pPr>
              <w:tabs>
                <w:tab w:val="left" w:pos="0"/>
              </w:tabs>
            </w:pPr>
            <w:r w:rsidRPr="000A1309">
              <w:t>Annually or as needed</w:t>
            </w:r>
          </w:p>
        </w:tc>
        <w:tc>
          <w:tcPr>
            <w:tcW w:w="556" w:type="dxa"/>
          </w:tcPr>
          <w:p w14:paraId="1BE7A182" w14:textId="77777777" w:rsidR="00901084" w:rsidRPr="000A1309" w:rsidRDefault="00901084" w:rsidP="007169BB"/>
        </w:tc>
        <w:tc>
          <w:tcPr>
            <w:tcW w:w="566" w:type="dxa"/>
          </w:tcPr>
          <w:p w14:paraId="202BC674" w14:textId="77777777" w:rsidR="00901084" w:rsidRPr="000A1309" w:rsidRDefault="00901084" w:rsidP="007169BB"/>
        </w:tc>
        <w:tc>
          <w:tcPr>
            <w:tcW w:w="571" w:type="dxa"/>
          </w:tcPr>
          <w:p w14:paraId="4A691BE5" w14:textId="77777777" w:rsidR="00901084" w:rsidRPr="000A1309" w:rsidRDefault="00901084" w:rsidP="007169BB"/>
        </w:tc>
        <w:tc>
          <w:tcPr>
            <w:tcW w:w="560" w:type="dxa"/>
            <w:shd w:val="clear" w:color="auto" w:fill="E7E6E6" w:themeFill="background2"/>
          </w:tcPr>
          <w:p w14:paraId="3D5FEC2B" w14:textId="77777777" w:rsidR="00901084" w:rsidRPr="000A1309" w:rsidRDefault="00901084" w:rsidP="007169BB"/>
        </w:tc>
        <w:tc>
          <w:tcPr>
            <w:tcW w:w="599" w:type="dxa"/>
            <w:shd w:val="clear" w:color="auto" w:fill="E7E6E6" w:themeFill="background2"/>
          </w:tcPr>
          <w:p w14:paraId="23F40E81" w14:textId="77777777" w:rsidR="00901084" w:rsidRPr="000A1309" w:rsidRDefault="00901084" w:rsidP="007169BB"/>
        </w:tc>
        <w:tc>
          <w:tcPr>
            <w:tcW w:w="572" w:type="dxa"/>
            <w:shd w:val="clear" w:color="auto" w:fill="E7E6E6" w:themeFill="background2"/>
          </w:tcPr>
          <w:p w14:paraId="64DD3F61" w14:textId="77777777" w:rsidR="00901084" w:rsidRPr="000A1309" w:rsidRDefault="00901084" w:rsidP="007169BB">
            <w:r w:rsidRPr="000A1309">
              <w:t>x</w:t>
            </w:r>
          </w:p>
        </w:tc>
        <w:tc>
          <w:tcPr>
            <w:tcW w:w="616" w:type="dxa"/>
            <w:shd w:val="clear" w:color="auto" w:fill="E7E6E6" w:themeFill="background2"/>
          </w:tcPr>
          <w:p w14:paraId="16D5683F" w14:textId="77777777" w:rsidR="00901084" w:rsidRPr="000A1309" w:rsidRDefault="00901084" w:rsidP="007169BB"/>
        </w:tc>
        <w:tc>
          <w:tcPr>
            <w:tcW w:w="605" w:type="dxa"/>
          </w:tcPr>
          <w:p w14:paraId="140D03F8" w14:textId="77777777" w:rsidR="00901084" w:rsidRPr="000A1309" w:rsidRDefault="00901084" w:rsidP="007169BB"/>
        </w:tc>
        <w:tc>
          <w:tcPr>
            <w:tcW w:w="583" w:type="dxa"/>
          </w:tcPr>
          <w:p w14:paraId="525DF4B8" w14:textId="77777777" w:rsidR="00901084" w:rsidRPr="000A1309" w:rsidRDefault="00901084" w:rsidP="007169BB"/>
        </w:tc>
        <w:tc>
          <w:tcPr>
            <w:tcW w:w="551" w:type="dxa"/>
          </w:tcPr>
          <w:p w14:paraId="79821673" w14:textId="77777777" w:rsidR="00901084" w:rsidRPr="000A1309" w:rsidRDefault="00901084" w:rsidP="007169BB"/>
        </w:tc>
        <w:tc>
          <w:tcPr>
            <w:tcW w:w="594" w:type="dxa"/>
          </w:tcPr>
          <w:p w14:paraId="0EA4314B" w14:textId="77777777" w:rsidR="00901084" w:rsidRPr="000A1309" w:rsidRDefault="00901084" w:rsidP="007169BB"/>
        </w:tc>
        <w:tc>
          <w:tcPr>
            <w:tcW w:w="583" w:type="dxa"/>
          </w:tcPr>
          <w:p w14:paraId="4C03B2EF" w14:textId="77777777" w:rsidR="00901084" w:rsidRPr="000A1309" w:rsidRDefault="00901084" w:rsidP="007169BB"/>
        </w:tc>
        <w:tc>
          <w:tcPr>
            <w:tcW w:w="3222" w:type="dxa"/>
          </w:tcPr>
          <w:p w14:paraId="44F44680" w14:textId="77777777" w:rsidR="00901084" w:rsidRPr="000A1309" w:rsidRDefault="00901084" w:rsidP="007169BB"/>
        </w:tc>
      </w:tr>
      <w:tr w:rsidR="00605E8F" w14:paraId="5FB13FA8" w14:textId="77777777" w:rsidTr="00605E8F">
        <w:tc>
          <w:tcPr>
            <w:tcW w:w="2477" w:type="dxa"/>
          </w:tcPr>
          <w:p w14:paraId="20A841C0" w14:textId="77777777" w:rsidR="00992DC0" w:rsidRPr="000A1309" w:rsidRDefault="00992DC0" w:rsidP="007169BB">
            <w:pPr>
              <w:tabs>
                <w:tab w:val="left" w:pos="0"/>
              </w:tabs>
            </w:pPr>
            <w:r w:rsidRPr="000A1309">
              <w:t>Review Financials</w:t>
            </w:r>
            <w:r w:rsidR="007169BB" w:rsidRPr="000A1309">
              <w:t>.  Make necessary budget changes.</w:t>
            </w:r>
          </w:p>
        </w:tc>
        <w:tc>
          <w:tcPr>
            <w:tcW w:w="1475" w:type="dxa"/>
          </w:tcPr>
          <w:p w14:paraId="71EF20B7" w14:textId="77777777" w:rsidR="00992DC0" w:rsidRPr="000A1309" w:rsidRDefault="00992DC0" w:rsidP="007169BB">
            <w:pPr>
              <w:tabs>
                <w:tab w:val="left" w:pos="0"/>
              </w:tabs>
            </w:pPr>
            <w:r w:rsidRPr="000A1309">
              <w:t>3 quarters</w:t>
            </w:r>
          </w:p>
        </w:tc>
        <w:tc>
          <w:tcPr>
            <w:tcW w:w="556" w:type="dxa"/>
          </w:tcPr>
          <w:p w14:paraId="7DC6EEA2" w14:textId="77777777" w:rsidR="00992DC0" w:rsidRPr="000A1309" w:rsidRDefault="00992DC0" w:rsidP="007169BB"/>
        </w:tc>
        <w:tc>
          <w:tcPr>
            <w:tcW w:w="566" w:type="dxa"/>
          </w:tcPr>
          <w:p w14:paraId="53BDBB41" w14:textId="77777777" w:rsidR="00992DC0" w:rsidRPr="000A1309" w:rsidRDefault="00992DC0" w:rsidP="007169BB">
            <w:r w:rsidRPr="000A1309">
              <w:t>x</w:t>
            </w:r>
          </w:p>
        </w:tc>
        <w:tc>
          <w:tcPr>
            <w:tcW w:w="571" w:type="dxa"/>
          </w:tcPr>
          <w:p w14:paraId="30C596F0" w14:textId="77777777" w:rsidR="00992DC0" w:rsidRPr="000A1309" w:rsidRDefault="00992DC0" w:rsidP="007169BB"/>
        </w:tc>
        <w:tc>
          <w:tcPr>
            <w:tcW w:w="560" w:type="dxa"/>
          </w:tcPr>
          <w:p w14:paraId="273C455D" w14:textId="77777777" w:rsidR="00992DC0" w:rsidRPr="000A1309" w:rsidRDefault="00992DC0" w:rsidP="007169BB"/>
        </w:tc>
        <w:tc>
          <w:tcPr>
            <w:tcW w:w="599" w:type="dxa"/>
          </w:tcPr>
          <w:p w14:paraId="4E3DC1E6" w14:textId="77777777" w:rsidR="00992DC0" w:rsidRPr="000A1309" w:rsidRDefault="00992DC0" w:rsidP="007169BB">
            <w:r w:rsidRPr="000A1309">
              <w:t>x</w:t>
            </w:r>
          </w:p>
        </w:tc>
        <w:tc>
          <w:tcPr>
            <w:tcW w:w="572" w:type="dxa"/>
          </w:tcPr>
          <w:p w14:paraId="3244687A" w14:textId="77777777" w:rsidR="00992DC0" w:rsidRPr="000A1309" w:rsidRDefault="00992DC0" w:rsidP="007169BB"/>
        </w:tc>
        <w:tc>
          <w:tcPr>
            <w:tcW w:w="616" w:type="dxa"/>
          </w:tcPr>
          <w:p w14:paraId="0568D495" w14:textId="77777777" w:rsidR="00992DC0" w:rsidRPr="000A1309" w:rsidRDefault="00992DC0" w:rsidP="007169BB"/>
        </w:tc>
        <w:tc>
          <w:tcPr>
            <w:tcW w:w="605" w:type="dxa"/>
          </w:tcPr>
          <w:p w14:paraId="21B01DD0" w14:textId="77777777" w:rsidR="00992DC0" w:rsidRPr="000A1309" w:rsidRDefault="00992DC0" w:rsidP="007169BB">
            <w:r w:rsidRPr="000A1309">
              <w:t>x</w:t>
            </w:r>
          </w:p>
        </w:tc>
        <w:tc>
          <w:tcPr>
            <w:tcW w:w="583" w:type="dxa"/>
          </w:tcPr>
          <w:p w14:paraId="7C748B8D" w14:textId="77777777" w:rsidR="00992DC0" w:rsidRPr="000A1309" w:rsidRDefault="00992DC0" w:rsidP="007169BB"/>
        </w:tc>
        <w:tc>
          <w:tcPr>
            <w:tcW w:w="551" w:type="dxa"/>
          </w:tcPr>
          <w:p w14:paraId="1E1A9C02" w14:textId="77777777" w:rsidR="00992DC0" w:rsidRPr="000A1309" w:rsidRDefault="00992DC0" w:rsidP="007169BB"/>
        </w:tc>
        <w:tc>
          <w:tcPr>
            <w:tcW w:w="594" w:type="dxa"/>
          </w:tcPr>
          <w:p w14:paraId="7DDFAEE5" w14:textId="77777777" w:rsidR="00992DC0" w:rsidRPr="000A1309" w:rsidRDefault="00901084" w:rsidP="007169BB">
            <w:r w:rsidRPr="000A1309">
              <w:t>X*</w:t>
            </w:r>
          </w:p>
        </w:tc>
        <w:tc>
          <w:tcPr>
            <w:tcW w:w="583" w:type="dxa"/>
          </w:tcPr>
          <w:p w14:paraId="094593E9" w14:textId="77777777" w:rsidR="00992DC0" w:rsidRPr="000A1309" w:rsidRDefault="00992DC0" w:rsidP="007169BB"/>
        </w:tc>
        <w:tc>
          <w:tcPr>
            <w:tcW w:w="3222" w:type="dxa"/>
          </w:tcPr>
          <w:p w14:paraId="4D4809EA" w14:textId="77777777" w:rsidR="00992DC0" w:rsidRPr="000A1309" w:rsidRDefault="00901084" w:rsidP="007169BB">
            <w:r w:rsidRPr="000A1309">
              <w:t>*</w:t>
            </w:r>
            <w:r w:rsidR="007169BB" w:rsidRPr="000A1309">
              <w:t>Nov-recommend budget to Board for approval</w:t>
            </w:r>
          </w:p>
        </w:tc>
      </w:tr>
      <w:tr w:rsidR="00605E8F" w14:paraId="78B62CDD" w14:textId="77777777" w:rsidTr="00605E8F">
        <w:tc>
          <w:tcPr>
            <w:tcW w:w="2477" w:type="dxa"/>
          </w:tcPr>
          <w:p w14:paraId="2DE3EE38" w14:textId="77777777" w:rsidR="00992DC0" w:rsidRDefault="00992DC0" w:rsidP="008F153B">
            <w:pPr>
              <w:tabs>
                <w:tab w:val="left" w:pos="0"/>
              </w:tabs>
            </w:pPr>
            <w:r>
              <w:t>Leadership Affinity Groups Meet</w:t>
            </w:r>
          </w:p>
        </w:tc>
        <w:tc>
          <w:tcPr>
            <w:tcW w:w="1475" w:type="dxa"/>
          </w:tcPr>
          <w:p w14:paraId="1C369A2F" w14:textId="77777777" w:rsidR="00992DC0" w:rsidRDefault="00992DC0" w:rsidP="008F153B">
            <w:pPr>
              <w:tabs>
                <w:tab w:val="left" w:pos="0"/>
              </w:tabs>
            </w:pPr>
            <w:r>
              <w:t>At least every other month</w:t>
            </w:r>
          </w:p>
        </w:tc>
        <w:tc>
          <w:tcPr>
            <w:tcW w:w="556" w:type="dxa"/>
          </w:tcPr>
          <w:p w14:paraId="75C5CD9F" w14:textId="77777777" w:rsidR="00992DC0" w:rsidRDefault="00992DC0" w:rsidP="008F153B"/>
        </w:tc>
        <w:tc>
          <w:tcPr>
            <w:tcW w:w="566" w:type="dxa"/>
          </w:tcPr>
          <w:p w14:paraId="406E30B7" w14:textId="77777777" w:rsidR="00992DC0" w:rsidRDefault="00992DC0" w:rsidP="008F153B"/>
        </w:tc>
        <w:tc>
          <w:tcPr>
            <w:tcW w:w="571" w:type="dxa"/>
          </w:tcPr>
          <w:p w14:paraId="5E4FC24E" w14:textId="77777777" w:rsidR="00992DC0" w:rsidRDefault="00992DC0" w:rsidP="008F153B"/>
        </w:tc>
        <w:tc>
          <w:tcPr>
            <w:tcW w:w="560" w:type="dxa"/>
          </w:tcPr>
          <w:p w14:paraId="34DE24C5" w14:textId="77777777" w:rsidR="00992DC0" w:rsidRDefault="00992DC0" w:rsidP="008F153B"/>
        </w:tc>
        <w:tc>
          <w:tcPr>
            <w:tcW w:w="599" w:type="dxa"/>
          </w:tcPr>
          <w:p w14:paraId="49356BC3" w14:textId="77777777" w:rsidR="00992DC0" w:rsidRDefault="00992DC0" w:rsidP="008F153B"/>
        </w:tc>
        <w:tc>
          <w:tcPr>
            <w:tcW w:w="572" w:type="dxa"/>
          </w:tcPr>
          <w:p w14:paraId="2173FBA6" w14:textId="77777777" w:rsidR="00992DC0" w:rsidRDefault="00992DC0" w:rsidP="008F153B"/>
        </w:tc>
        <w:tc>
          <w:tcPr>
            <w:tcW w:w="616" w:type="dxa"/>
          </w:tcPr>
          <w:p w14:paraId="7989C0AE" w14:textId="77777777" w:rsidR="00992DC0" w:rsidRDefault="00992DC0" w:rsidP="008F153B"/>
        </w:tc>
        <w:tc>
          <w:tcPr>
            <w:tcW w:w="605" w:type="dxa"/>
          </w:tcPr>
          <w:p w14:paraId="34B1C7F3" w14:textId="77777777" w:rsidR="00992DC0" w:rsidRDefault="00992DC0" w:rsidP="008F153B"/>
        </w:tc>
        <w:tc>
          <w:tcPr>
            <w:tcW w:w="583" w:type="dxa"/>
          </w:tcPr>
          <w:p w14:paraId="23508F1E" w14:textId="77777777" w:rsidR="00992DC0" w:rsidRDefault="00992DC0" w:rsidP="008F153B"/>
        </w:tc>
        <w:tc>
          <w:tcPr>
            <w:tcW w:w="551" w:type="dxa"/>
          </w:tcPr>
          <w:p w14:paraId="648F4392" w14:textId="77777777" w:rsidR="00992DC0" w:rsidRDefault="00992DC0" w:rsidP="008F153B"/>
        </w:tc>
        <w:tc>
          <w:tcPr>
            <w:tcW w:w="594" w:type="dxa"/>
          </w:tcPr>
          <w:p w14:paraId="6720116D" w14:textId="77777777" w:rsidR="00992DC0" w:rsidRDefault="00992DC0" w:rsidP="008F153B"/>
        </w:tc>
        <w:tc>
          <w:tcPr>
            <w:tcW w:w="583" w:type="dxa"/>
          </w:tcPr>
          <w:p w14:paraId="5449772F" w14:textId="77777777" w:rsidR="00992DC0" w:rsidRDefault="00992DC0" w:rsidP="008F153B"/>
        </w:tc>
        <w:tc>
          <w:tcPr>
            <w:tcW w:w="3222" w:type="dxa"/>
          </w:tcPr>
          <w:p w14:paraId="216E3831" w14:textId="77777777" w:rsidR="00992DC0" w:rsidRDefault="00992DC0" w:rsidP="008F153B">
            <w:pPr>
              <w:tabs>
                <w:tab w:val="left" w:pos="0"/>
              </w:tabs>
            </w:pPr>
            <w:r>
              <w:t>Member Growth</w:t>
            </w:r>
          </w:p>
          <w:p w14:paraId="1C6E7BC8" w14:textId="77777777" w:rsidR="00992DC0" w:rsidRDefault="00992DC0" w:rsidP="008F153B">
            <w:pPr>
              <w:pStyle w:val="NoSpacing"/>
            </w:pPr>
            <w:r>
              <w:t>Fundraising</w:t>
            </w:r>
          </w:p>
          <w:p w14:paraId="558F622D" w14:textId="77777777" w:rsidR="00992DC0" w:rsidRPr="00992DC0" w:rsidRDefault="00992DC0" w:rsidP="008F153B">
            <w:pPr>
              <w:pStyle w:val="NoSpacing"/>
            </w:pPr>
            <w:r>
              <w:t>Outreach</w:t>
            </w:r>
          </w:p>
        </w:tc>
      </w:tr>
    </w:tbl>
    <w:p w14:paraId="0F0F3186" w14:textId="77777777" w:rsidR="0052276F" w:rsidRPr="00DA7258" w:rsidRDefault="0052276F" w:rsidP="00992DC0"/>
    <w:sectPr w:rsidR="0052276F" w:rsidRPr="00DA7258" w:rsidSect="00605E8F">
      <w:headerReference w:type="default" r:id="rId7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5A50" w14:textId="77777777" w:rsidR="000261F5" w:rsidRDefault="000261F5" w:rsidP="00992DC0">
      <w:pPr>
        <w:spacing w:line="240" w:lineRule="auto"/>
      </w:pPr>
      <w:r>
        <w:separator/>
      </w:r>
    </w:p>
  </w:endnote>
  <w:endnote w:type="continuationSeparator" w:id="0">
    <w:p w14:paraId="21E55D2C" w14:textId="77777777" w:rsidR="000261F5" w:rsidRDefault="000261F5" w:rsidP="00992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1C92" w14:textId="77777777" w:rsidR="000261F5" w:rsidRDefault="000261F5" w:rsidP="00992DC0">
      <w:pPr>
        <w:spacing w:line="240" w:lineRule="auto"/>
      </w:pPr>
      <w:r>
        <w:separator/>
      </w:r>
    </w:p>
  </w:footnote>
  <w:footnote w:type="continuationSeparator" w:id="0">
    <w:p w14:paraId="4664B60B" w14:textId="77777777" w:rsidR="000261F5" w:rsidRDefault="000261F5" w:rsidP="00992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8971" w14:textId="77777777" w:rsidR="00992DC0" w:rsidRPr="00992DC0" w:rsidRDefault="00992DC0" w:rsidP="00992DC0">
    <w:pPr>
      <w:pStyle w:val="Header"/>
      <w:jc w:val="center"/>
      <w:rPr>
        <w:b/>
      </w:rPr>
    </w:pPr>
    <w:r w:rsidRPr="00992DC0">
      <w:rPr>
        <w:b/>
      </w:rPr>
      <w:t>Annual Wider Horizons</w:t>
    </w:r>
    <w:r w:rsidR="00CC52F5">
      <w:rPr>
        <w:b/>
      </w:rPr>
      <w:t xml:space="preserve"> Board</w:t>
    </w:r>
    <w:r w:rsidRPr="00992DC0">
      <w:rPr>
        <w:b/>
      </w:rPr>
      <w:t xml:space="preserve"> </w:t>
    </w:r>
    <w:r w:rsidR="00CC52F5">
      <w:rPr>
        <w:b/>
      </w:rPr>
      <w:t xml:space="preserve">Month by Month Activities </w:t>
    </w:r>
    <w:r w:rsidRPr="00992DC0">
      <w:rPr>
        <w:b/>
      </w:rPr>
      <w:t>Calendar</w:t>
    </w:r>
  </w:p>
  <w:p w14:paraId="7CAEA2DE" w14:textId="0D2E6D53" w:rsidR="00992DC0" w:rsidRDefault="001305F0" w:rsidP="00901084">
    <w:pPr>
      <w:pStyle w:val="Header"/>
      <w:jc w:val="center"/>
    </w:pPr>
    <w:r>
      <w:t>Revision recommendations 11.3.20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1162"/>
    <w:multiLevelType w:val="hybridMultilevel"/>
    <w:tmpl w:val="2A0A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39C5"/>
    <w:multiLevelType w:val="hybridMultilevel"/>
    <w:tmpl w:val="E54E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D3"/>
    <w:rsid w:val="000261F5"/>
    <w:rsid w:val="0003763E"/>
    <w:rsid w:val="000A1309"/>
    <w:rsid w:val="001305F0"/>
    <w:rsid w:val="00250034"/>
    <w:rsid w:val="002B7A63"/>
    <w:rsid w:val="003172D1"/>
    <w:rsid w:val="003B421E"/>
    <w:rsid w:val="003B5342"/>
    <w:rsid w:val="003C4713"/>
    <w:rsid w:val="00517DCC"/>
    <w:rsid w:val="0052276F"/>
    <w:rsid w:val="005C1EAA"/>
    <w:rsid w:val="00605E8F"/>
    <w:rsid w:val="007169BB"/>
    <w:rsid w:val="00755ED4"/>
    <w:rsid w:val="007C32DA"/>
    <w:rsid w:val="00865A31"/>
    <w:rsid w:val="008F153B"/>
    <w:rsid w:val="008F79F3"/>
    <w:rsid w:val="00901084"/>
    <w:rsid w:val="0091407A"/>
    <w:rsid w:val="00992DC0"/>
    <w:rsid w:val="00B827AF"/>
    <w:rsid w:val="00BE60C5"/>
    <w:rsid w:val="00C41F2E"/>
    <w:rsid w:val="00C5065C"/>
    <w:rsid w:val="00C80AE2"/>
    <w:rsid w:val="00C9231B"/>
    <w:rsid w:val="00CC52F5"/>
    <w:rsid w:val="00CF4164"/>
    <w:rsid w:val="00DA7258"/>
    <w:rsid w:val="00DC3111"/>
    <w:rsid w:val="00DE5158"/>
    <w:rsid w:val="00E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2B40"/>
  <w15:docId w15:val="{89907762-8E4D-491A-8B5D-C3B113A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E670D3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D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E6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DA72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A7258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A7258"/>
    <w:pPr>
      <w:spacing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725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A7258"/>
    <w:rPr>
      <w:i/>
      <w:iCs/>
    </w:rPr>
  </w:style>
  <w:style w:type="table" w:styleId="MediumShading2-Accent5">
    <w:name w:val="Medium Shading 2 Accent 5"/>
    <w:basedOn w:val="TableNormal"/>
    <w:uiPriority w:val="64"/>
    <w:rsid w:val="00DA725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A725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A725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DA72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2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C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2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C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7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Lerner, Susan J</dc:creator>
  <cp:lastModifiedBy>Sue Lerner</cp:lastModifiedBy>
  <cp:revision>2</cp:revision>
  <cp:lastPrinted>2019-02-03T23:16:00Z</cp:lastPrinted>
  <dcterms:created xsi:type="dcterms:W3CDTF">2020-11-20T01:15:00Z</dcterms:created>
  <dcterms:modified xsi:type="dcterms:W3CDTF">2020-11-20T01:15:00Z</dcterms:modified>
</cp:coreProperties>
</file>